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line="560" w:lineRule="exact"/>
        <w:jc w:val="center"/>
        <w:rPr>
          <w:rFonts w:ascii="华文中宋" w:hAnsi="华文中宋" w:eastAsia="华文中宋"/>
          <w:sz w:val="36"/>
          <w:szCs w:val="36"/>
        </w:rPr>
      </w:pPr>
      <w:r>
        <w:rPr>
          <w:rFonts w:hint="eastAsia" w:ascii="华文中宋" w:hAnsi="华文中宋" w:eastAsia="华文中宋"/>
          <w:sz w:val="36"/>
          <w:szCs w:val="36"/>
        </w:rPr>
        <w:t>辽宁大学学生宿舍发霉墙面粉饰工程</w:t>
      </w:r>
    </w:p>
    <w:p>
      <w:pPr>
        <w:pStyle w:val="2"/>
        <w:spacing w:before="156" w:beforeLines="50" w:line="560" w:lineRule="exact"/>
        <w:ind w:firstLine="560" w:firstLineChars="200"/>
        <w:rPr>
          <w:rFonts w:hint="eastAsia"/>
          <w:sz w:val="28"/>
          <w:szCs w:val="28"/>
        </w:rPr>
      </w:pPr>
      <w:r>
        <w:rPr>
          <w:rFonts w:hint="eastAsia"/>
          <w:sz w:val="28"/>
          <w:szCs w:val="28"/>
        </w:rPr>
        <w:t>根据辽大党发[1999]28号文件精神，结合辽宁大学专项维修工程情况，为了保证工程质量和节约投资，决定对辽宁大学学生宿舍发霉墙面粉饰工程进行招标，具体内容如下：</w:t>
      </w:r>
      <w:bookmarkStart w:id="0" w:name="_GoBack"/>
      <w:bookmarkEnd w:id="0"/>
    </w:p>
    <w:p>
      <w:pPr>
        <w:numPr>
          <w:ilvl w:val="0"/>
          <w:numId w:val="1"/>
        </w:numPr>
        <w:spacing w:line="560" w:lineRule="exact"/>
        <w:rPr>
          <w:rFonts w:hint="eastAsia" w:eastAsia="黑体"/>
          <w:bCs/>
          <w:sz w:val="28"/>
        </w:rPr>
      </w:pPr>
      <w:r>
        <w:rPr>
          <w:rFonts w:hint="eastAsia" w:eastAsia="黑体"/>
          <w:bCs/>
          <w:sz w:val="28"/>
        </w:rPr>
        <w:t>工程名称：</w:t>
      </w:r>
    </w:p>
    <w:p>
      <w:pPr>
        <w:pStyle w:val="2"/>
        <w:spacing w:before="156" w:beforeLines="50" w:line="560" w:lineRule="exact"/>
        <w:ind w:firstLine="560" w:firstLineChars="200"/>
        <w:rPr>
          <w:sz w:val="28"/>
          <w:szCs w:val="28"/>
          <w:highlight w:val="none"/>
        </w:rPr>
      </w:pPr>
      <w:r>
        <w:rPr>
          <w:rFonts w:hint="eastAsia"/>
          <w:sz w:val="28"/>
          <w:szCs w:val="28"/>
          <w:highlight w:val="none"/>
        </w:rPr>
        <w:t>辽宁大学学生宿舍发霉墙面粉饰工程</w:t>
      </w:r>
    </w:p>
    <w:p>
      <w:pPr>
        <w:spacing w:line="560" w:lineRule="exact"/>
        <w:rPr>
          <w:rFonts w:hint="eastAsia" w:eastAsia="黑体"/>
          <w:bCs/>
          <w:sz w:val="28"/>
        </w:rPr>
      </w:pPr>
      <w:r>
        <w:rPr>
          <w:rFonts w:hint="eastAsia" w:eastAsia="黑体"/>
          <w:bCs/>
          <w:sz w:val="28"/>
        </w:rPr>
        <w:t>二、工程内容及工程量</w:t>
      </w:r>
    </w:p>
    <w:p>
      <w:pPr>
        <w:spacing w:line="560" w:lineRule="exact"/>
        <w:ind w:firstLine="560" w:firstLineChars="200"/>
        <w:rPr>
          <w:rFonts w:hint="eastAsia"/>
          <w:sz w:val="28"/>
        </w:rPr>
      </w:pPr>
      <w:r>
        <w:rPr>
          <w:rFonts w:hint="eastAsia"/>
          <w:sz w:val="28"/>
        </w:rPr>
        <w:t>说明：</w:t>
      </w:r>
    </w:p>
    <w:p>
      <w:pPr>
        <w:spacing w:line="560" w:lineRule="exact"/>
        <w:ind w:left="551"/>
        <w:rPr>
          <w:rFonts w:hint="eastAsia"/>
          <w:sz w:val="28"/>
        </w:rPr>
      </w:pPr>
      <w:r>
        <w:rPr>
          <w:rFonts w:hint="eastAsia"/>
          <w:sz w:val="28"/>
        </w:rPr>
        <w:t>1、本工程计划工期</w:t>
      </w:r>
      <w:r>
        <w:rPr>
          <w:rFonts w:hint="eastAsia"/>
          <w:sz w:val="28"/>
          <w:highlight w:val="none"/>
          <w:lang w:val="en-US" w:eastAsia="zh-CN"/>
        </w:rPr>
        <w:t>10</w:t>
      </w:r>
      <w:r>
        <w:rPr>
          <w:rFonts w:hint="eastAsia"/>
          <w:sz w:val="28"/>
          <w:highlight w:val="none"/>
        </w:rPr>
        <w:t>天</w:t>
      </w:r>
      <w:r>
        <w:rPr>
          <w:rFonts w:hint="eastAsia"/>
          <w:sz w:val="28"/>
        </w:rPr>
        <w:t xml:space="preserve">，具体日期以发包方指定日期为准； </w:t>
      </w:r>
    </w:p>
    <w:p>
      <w:pPr>
        <w:spacing w:line="560" w:lineRule="exact"/>
        <w:ind w:firstLine="560" w:firstLineChars="200"/>
        <w:rPr>
          <w:rFonts w:hint="eastAsia"/>
          <w:sz w:val="28"/>
        </w:rPr>
      </w:pPr>
      <w:r>
        <w:rPr>
          <w:rFonts w:hint="eastAsia"/>
          <w:sz w:val="28"/>
        </w:rPr>
        <w:t>2、</w:t>
      </w:r>
      <w:r>
        <w:rPr>
          <w:rFonts w:hint="eastAsia"/>
          <w:b/>
          <w:sz w:val="28"/>
        </w:rPr>
        <w:t>投标报价要求：投标报价时，部分项目不注明报价，视为包含在其他项；注明综合单价和合价，最后汇总出总价；本工程要严格按照建设单位提供的工程量进行清单报价，否则视为弃标</w:t>
      </w:r>
      <w:r>
        <w:rPr>
          <w:rFonts w:hint="eastAsia"/>
          <w:sz w:val="28"/>
        </w:rPr>
        <w:t>。</w:t>
      </w:r>
    </w:p>
    <w:p>
      <w:pPr>
        <w:spacing w:line="560" w:lineRule="exact"/>
        <w:ind w:firstLine="420" w:firstLineChars="150"/>
        <w:rPr>
          <w:rFonts w:hint="eastAsia"/>
          <w:sz w:val="28"/>
        </w:rPr>
      </w:pPr>
      <w:r>
        <w:rPr>
          <w:rFonts w:hint="eastAsia"/>
          <w:sz w:val="28"/>
        </w:rPr>
        <w:t>（一）分部分项工程量清单：</w:t>
      </w:r>
    </w:p>
    <w:p>
      <w:pPr>
        <w:spacing w:line="560" w:lineRule="exact"/>
        <w:ind w:firstLine="420" w:firstLineChars="150"/>
        <w:rPr>
          <w:rFonts w:hint="default"/>
          <w:sz w:val="28"/>
          <w:highlight w:val="yellow"/>
          <w:lang w:val="en-US" w:eastAsia="zh-CN"/>
        </w:rPr>
      </w:pPr>
      <w:r>
        <w:rPr>
          <w:rFonts w:hint="eastAsia"/>
          <w:sz w:val="28"/>
          <w:highlight w:val="none"/>
          <w:lang w:val="en-US" w:eastAsia="zh-CN"/>
        </w:rPr>
        <w:t>1标段：崇山校区</w:t>
      </w:r>
      <w:r>
        <w:rPr>
          <w:rFonts w:hint="eastAsia"/>
          <w:sz w:val="28"/>
          <w:szCs w:val="28"/>
          <w:highlight w:val="none"/>
        </w:rPr>
        <w:t>学生宿舍</w:t>
      </w:r>
      <w:r>
        <w:rPr>
          <w:rFonts w:hint="eastAsia"/>
          <w:sz w:val="28"/>
          <w:highlight w:val="none"/>
          <w:lang w:val="en-US" w:eastAsia="zh-CN"/>
        </w:rPr>
        <w:t>墙面粉饰工程</w:t>
      </w:r>
    </w:p>
    <w:tbl>
      <w:tblPr>
        <w:tblStyle w:val="7"/>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1296"/>
        <w:gridCol w:w="1305"/>
        <w:gridCol w:w="716"/>
        <w:gridCol w:w="723"/>
        <w:gridCol w:w="666"/>
        <w:gridCol w:w="813"/>
        <w:gridCol w:w="521"/>
        <w:gridCol w:w="266"/>
        <w:gridCol w:w="787"/>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10" w:type="dxa"/>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60"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1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0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工程名称：辽宁大学校区墙面维修改造工程</w:t>
            </w:r>
          </w:p>
        </w:tc>
        <w:tc>
          <w:tcPr>
            <w:tcW w:w="321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标段：辽宁大学校区墙面维修改造工程</w:t>
            </w:r>
          </w:p>
        </w:tc>
        <w:tc>
          <w:tcPr>
            <w:tcW w:w="2760"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崇山校区</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011604003004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天棚抹灰面拆除 天棚面 铲除大白</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1.棚面大白铲除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011604002004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 墙柱面 铲除大白</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1.墙面大白铲除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011616001001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楼层运出垃圾 垂直运距15m以内</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1.楼层运出垃圾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011616001003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 运距10000m以内</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1.建筑垃圾外运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2.运距施工单位自行考虑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3.包含垃圾外排所发生的一切费用，包含但不限于排污费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011406003039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刮腻子 天棚面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1.部位：棚面基层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3.刮防霉腻子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4.遍数：三遍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011406003040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刮腻子 墙面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1.部位：墙面基层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3.刮防霉腻子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4.遍数：三遍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011701006003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单项脚手架 满堂脚手架 基本层(3.6m~5.2m)</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1.满堂脚手架钢管脚手架基本层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2.脚手架搭设方式自行考虑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保洁及成品保护</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bl>
    <w:p>
      <w:pPr>
        <w:spacing w:line="560" w:lineRule="exact"/>
        <w:ind w:firstLine="420" w:firstLineChars="150"/>
        <w:rPr>
          <w:rFonts w:hint="eastAsia"/>
          <w:sz w:val="28"/>
          <w:highlight w:val="none"/>
          <w:lang w:val="en-US" w:eastAsia="zh-CN"/>
        </w:rPr>
      </w:pPr>
      <w:r>
        <w:rPr>
          <w:rFonts w:hint="eastAsia"/>
          <w:sz w:val="28"/>
          <w:highlight w:val="none"/>
          <w:lang w:val="en-US" w:eastAsia="zh-CN"/>
        </w:rPr>
        <w:t>2标段：蒲河校区</w:t>
      </w:r>
      <w:r>
        <w:rPr>
          <w:rFonts w:hint="eastAsia"/>
          <w:sz w:val="28"/>
          <w:szCs w:val="28"/>
          <w:highlight w:val="none"/>
        </w:rPr>
        <w:t>学生宿舍</w:t>
      </w:r>
      <w:r>
        <w:rPr>
          <w:rFonts w:hint="eastAsia"/>
          <w:sz w:val="28"/>
          <w:highlight w:val="none"/>
          <w:lang w:val="en-US" w:eastAsia="zh-CN"/>
        </w:rPr>
        <w:t>墙面粉饰工程</w:t>
      </w:r>
    </w:p>
    <w:tbl>
      <w:tblPr>
        <w:tblStyle w:val="7"/>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1296"/>
        <w:gridCol w:w="1272"/>
        <w:gridCol w:w="593"/>
        <w:gridCol w:w="557"/>
        <w:gridCol w:w="666"/>
        <w:gridCol w:w="794"/>
        <w:gridCol w:w="446"/>
        <w:gridCol w:w="210"/>
        <w:gridCol w:w="656"/>
        <w:gridCol w:w="736"/>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1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c>
          <w:tcPr>
            <w:tcW w:w="810"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0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工程名称：辽宁大学校区墙面维修改造工程</w:t>
            </w:r>
          </w:p>
        </w:tc>
        <w:tc>
          <w:tcPr>
            <w:tcW w:w="321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标段：辽宁大学校区墙面维修改造工程</w:t>
            </w:r>
          </w:p>
        </w:tc>
        <w:tc>
          <w:tcPr>
            <w:tcW w:w="2760"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蒲河校区</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011604003005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天棚抹灰面拆除 天棚面 铲除大白</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1.棚面大白铲除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011604002005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 墙柱面 铲除大白</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1.墙面大白铲除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011616001005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楼层运出垃圾 垂直运距15m以内</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1.楼层运出垃圾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0.8022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011616001006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 运距10000m以内</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1.建筑垃圾外运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2.运距施工单位自行考虑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3.包含垃圾外排所发生的一切费用，包含但不限于排污费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0.8022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011406003038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刮腻子 天棚面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1.部位：棚面基层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3.刮防霉腻子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4.遍数：三遍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011406003001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刮腻子 墙面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1.部位：墙面基层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3.刮防霉腻子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4.遍数：三遍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011701006003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单项脚手架 满堂脚手架 基本层(3.6m~5.2m)</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1.满堂脚手架钢管脚手架基本层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2.脚手架搭设方式自行考虑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3.应满足招标文件、设计图纸、国家地方标准以及施工验收规范的相关要求</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保洁及成品保护</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line="560" w:lineRule="exact"/>
        <w:rPr>
          <w:rFonts w:hint="eastAsia"/>
          <w:sz w:val="28"/>
        </w:rPr>
      </w:pPr>
    </w:p>
    <w:p>
      <w:pPr>
        <w:spacing w:line="560" w:lineRule="exact"/>
        <w:ind w:firstLine="420" w:firstLineChars="150"/>
        <w:rPr>
          <w:b/>
          <w:sz w:val="28"/>
          <w:szCs w:val="28"/>
        </w:rPr>
      </w:pPr>
      <w:r>
        <w:rPr>
          <w:rFonts w:hint="eastAsia"/>
          <w:sz w:val="28"/>
          <w:szCs w:val="28"/>
        </w:rPr>
        <w:t>（二）措施项目清单：按照《建筑工程工程量清单计价规范》自行编写报价，如不编写报价，视为包含以上价格中。</w:t>
      </w:r>
      <w:r>
        <w:rPr>
          <w:rFonts w:hint="eastAsia"/>
          <w:b/>
          <w:sz w:val="28"/>
          <w:szCs w:val="28"/>
        </w:rPr>
        <w:t>（注：详见工程量清单附表，清单内所有主材必须为国标产品并注明主材品牌）</w:t>
      </w:r>
    </w:p>
    <w:p>
      <w:pPr>
        <w:numPr>
          <w:ilvl w:val="0"/>
          <w:numId w:val="1"/>
        </w:numPr>
        <w:spacing w:line="560" w:lineRule="exact"/>
        <w:rPr>
          <w:rFonts w:hint="eastAsia" w:eastAsia="黑体"/>
          <w:bCs/>
          <w:sz w:val="28"/>
        </w:rPr>
      </w:pPr>
      <w:r>
        <w:rPr>
          <w:rFonts w:hint="eastAsia" w:eastAsia="黑体"/>
          <w:bCs/>
          <w:sz w:val="28"/>
        </w:rPr>
        <w:t>质量要求及验收标准：</w:t>
      </w:r>
    </w:p>
    <w:p>
      <w:pPr>
        <w:spacing w:line="560" w:lineRule="exact"/>
        <w:ind w:firstLine="560" w:firstLineChars="200"/>
        <w:rPr>
          <w:rFonts w:hint="eastAsia"/>
          <w:sz w:val="28"/>
        </w:rPr>
      </w:pPr>
      <w:r>
        <w:rPr>
          <w:rFonts w:hint="eastAsia"/>
          <w:sz w:val="28"/>
        </w:rPr>
        <w:t>达到合格工程标准,并严格按照辽宁省《建筑工程质量验收评定标准》验收。</w:t>
      </w:r>
    </w:p>
    <w:p>
      <w:pPr>
        <w:spacing w:line="560" w:lineRule="exact"/>
        <w:rPr>
          <w:rFonts w:hint="eastAsia" w:eastAsia="黑体"/>
          <w:bCs/>
          <w:sz w:val="28"/>
        </w:rPr>
      </w:pPr>
      <w:r>
        <w:rPr>
          <w:rFonts w:hint="eastAsia" w:eastAsia="黑体"/>
          <w:bCs/>
          <w:sz w:val="28"/>
        </w:rPr>
        <w:t>四、投标要求：</w:t>
      </w:r>
    </w:p>
    <w:p>
      <w:pPr>
        <w:spacing w:line="560" w:lineRule="exact"/>
        <w:ind w:firstLine="560" w:firstLineChars="200"/>
        <w:rPr>
          <w:rFonts w:hint="eastAsia"/>
          <w:sz w:val="28"/>
        </w:rPr>
      </w:pPr>
      <w:r>
        <w:rPr>
          <w:rFonts w:hint="eastAsia"/>
          <w:sz w:val="28"/>
        </w:rPr>
        <w:t>1、报价：按照建设单位提供的工程内容及工程量编制详细的工程预算报价，请密封后送达。</w:t>
      </w:r>
    </w:p>
    <w:p>
      <w:pPr>
        <w:spacing w:line="560" w:lineRule="exact"/>
        <w:ind w:left="420" w:leftChars="200" w:firstLine="140" w:firstLineChars="50"/>
        <w:rPr>
          <w:rFonts w:hint="eastAsia"/>
          <w:sz w:val="28"/>
        </w:rPr>
      </w:pPr>
      <w:r>
        <w:rPr>
          <w:rFonts w:hint="eastAsia"/>
          <w:sz w:val="28"/>
        </w:rPr>
        <w:t>2、投标文件：</w:t>
      </w:r>
    </w:p>
    <w:p>
      <w:pPr>
        <w:spacing w:line="560" w:lineRule="exact"/>
        <w:ind w:firstLine="280" w:firstLineChars="100"/>
        <w:rPr>
          <w:rFonts w:hint="eastAsia"/>
          <w:sz w:val="28"/>
        </w:rPr>
      </w:pPr>
      <w:r>
        <w:rPr>
          <w:rFonts w:hint="eastAsia"/>
          <w:sz w:val="28"/>
        </w:rPr>
        <w:t>（1）企业营业执照复印件并加盖公章；</w:t>
      </w:r>
    </w:p>
    <w:p>
      <w:pPr>
        <w:spacing w:line="560" w:lineRule="exact"/>
        <w:ind w:firstLine="280" w:firstLineChars="100"/>
        <w:rPr>
          <w:rFonts w:hint="eastAsia" w:ascii="宋体" w:hAnsi="宋体"/>
          <w:sz w:val="24"/>
        </w:rPr>
      </w:pPr>
      <w:r>
        <w:rPr>
          <w:rFonts w:hint="eastAsia"/>
          <w:sz w:val="28"/>
        </w:rPr>
        <w:t>（2）企业施工资</w:t>
      </w:r>
      <w:r>
        <w:rPr>
          <w:rFonts w:hint="eastAsia"/>
          <w:sz w:val="28"/>
          <w:highlight w:val="none"/>
        </w:rPr>
        <w:t>质（建筑</w:t>
      </w:r>
      <w:r>
        <w:rPr>
          <w:rFonts w:hint="eastAsia"/>
          <w:sz w:val="28"/>
          <w:highlight w:val="none"/>
          <w:lang w:val="en-US" w:eastAsia="zh-CN"/>
        </w:rPr>
        <w:t>工程施工总承包叁级</w:t>
      </w:r>
      <w:r>
        <w:rPr>
          <w:rFonts w:hint="eastAsia"/>
          <w:sz w:val="28"/>
          <w:highlight w:val="none"/>
        </w:rPr>
        <w:t>（含</w:t>
      </w:r>
      <w:r>
        <w:rPr>
          <w:rFonts w:hint="eastAsia"/>
          <w:sz w:val="28"/>
          <w:highlight w:val="none"/>
          <w:lang w:val="en-US" w:eastAsia="zh-CN"/>
        </w:rPr>
        <w:t>叁</w:t>
      </w:r>
      <w:r>
        <w:rPr>
          <w:rFonts w:hint="eastAsia"/>
          <w:sz w:val="28"/>
          <w:highlight w:val="none"/>
        </w:rPr>
        <w:t>级）及</w:t>
      </w:r>
      <w:r>
        <w:rPr>
          <w:rFonts w:hint="eastAsia"/>
          <w:sz w:val="28"/>
        </w:rPr>
        <w:t>以上证明复印件并加盖公章；</w:t>
      </w:r>
    </w:p>
    <w:p>
      <w:pPr>
        <w:spacing w:line="560" w:lineRule="exact"/>
        <w:ind w:firstLine="280" w:firstLineChars="100"/>
        <w:rPr>
          <w:rFonts w:hint="eastAsia"/>
          <w:sz w:val="28"/>
        </w:rPr>
      </w:pPr>
      <w:r>
        <w:rPr>
          <w:rFonts w:hint="eastAsia"/>
          <w:sz w:val="28"/>
        </w:rPr>
        <w:t>（3）安全生产许可证复印件并加盖公章；</w:t>
      </w:r>
    </w:p>
    <w:p>
      <w:pPr>
        <w:spacing w:line="560" w:lineRule="exact"/>
        <w:ind w:firstLine="280" w:firstLineChars="100"/>
        <w:rPr>
          <w:rFonts w:hint="eastAsia"/>
          <w:sz w:val="28"/>
        </w:rPr>
      </w:pPr>
      <w:r>
        <w:rPr>
          <w:rFonts w:hint="eastAsia"/>
          <w:sz w:val="28"/>
        </w:rPr>
        <w:t>（4）公司近三年同类工程业绩，实例至少三项；</w:t>
      </w:r>
    </w:p>
    <w:p>
      <w:pPr>
        <w:spacing w:line="560" w:lineRule="exact"/>
        <w:ind w:firstLine="280" w:firstLineChars="100"/>
        <w:rPr>
          <w:rFonts w:hint="eastAsia"/>
          <w:sz w:val="28"/>
        </w:rPr>
      </w:pPr>
      <w:r>
        <w:rPr>
          <w:rFonts w:hint="eastAsia"/>
          <w:sz w:val="28"/>
        </w:rPr>
        <w:t>（5）法人委托授权书复印件并加盖公章。</w:t>
      </w:r>
    </w:p>
    <w:p>
      <w:pPr>
        <w:spacing w:line="560" w:lineRule="exact"/>
        <w:ind w:firstLine="420" w:firstLineChars="150"/>
        <w:rPr>
          <w:rFonts w:hint="eastAsia"/>
          <w:sz w:val="28"/>
          <w:highlight w:val="none"/>
        </w:rPr>
      </w:pPr>
      <w:r>
        <w:rPr>
          <w:rFonts w:hint="eastAsia"/>
          <w:sz w:val="28"/>
        </w:rPr>
        <w:t>（6）此工程拦标价</w:t>
      </w:r>
      <w:r>
        <w:rPr>
          <w:rFonts w:hint="eastAsia"/>
          <w:sz w:val="28"/>
          <w:highlight w:val="none"/>
        </w:rPr>
        <w:t>为</w:t>
      </w:r>
      <w:r>
        <w:rPr>
          <w:rFonts w:hint="eastAsia"/>
          <w:sz w:val="28"/>
          <w:highlight w:val="none"/>
          <w:lang w:val="en-US" w:eastAsia="zh-CN"/>
        </w:rPr>
        <w:t>16.3</w:t>
      </w:r>
      <w:r>
        <w:rPr>
          <w:rFonts w:hint="eastAsia"/>
          <w:sz w:val="28"/>
          <w:highlight w:val="none"/>
        </w:rPr>
        <w:t>万</w:t>
      </w:r>
      <w:r>
        <w:rPr>
          <w:rFonts w:hint="eastAsia"/>
          <w:sz w:val="28"/>
          <w:highlight w:val="none"/>
          <w:lang w:val="en-US" w:eastAsia="zh-CN"/>
        </w:rPr>
        <w:t>元</w:t>
      </w:r>
      <w:r>
        <w:rPr>
          <w:rFonts w:hint="eastAsia"/>
          <w:sz w:val="28"/>
          <w:highlight w:val="none"/>
        </w:rPr>
        <w:t>，</w:t>
      </w:r>
      <w:r>
        <w:rPr>
          <w:rFonts w:hint="eastAsia"/>
          <w:sz w:val="28"/>
          <w:highlight w:val="none"/>
          <w:lang w:val="en-US" w:eastAsia="zh-CN"/>
        </w:rPr>
        <w:t>含1.5万元暂列金。其中1标段：崇山校区墙面粉饰工程为9.4万元，含0.9万元暂列金；2标段：蒲河校区墙面粉饰工程为6.9万元，含0.6万元暂列金。</w:t>
      </w:r>
      <w:r>
        <w:rPr>
          <w:rFonts w:hint="eastAsia"/>
          <w:sz w:val="28"/>
          <w:highlight w:val="none"/>
        </w:rPr>
        <w:t>超过此拦标价视为废标。</w:t>
      </w:r>
    </w:p>
    <w:p>
      <w:pPr>
        <w:spacing w:line="560" w:lineRule="exact"/>
        <w:ind w:firstLine="537" w:firstLineChars="192"/>
        <w:rPr>
          <w:rFonts w:hint="eastAsia"/>
          <w:sz w:val="28"/>
          <w:highlight w:val="yellow"/>
        </w:rPr>
      </w:pPr>
      <w:r>
        <w:rPr>
          <w:rFonts w:hint="eastAsia"/>
          <w:sz w:val="28"/>
          <w:highlight w:val="none"/>
        </w:rPr>
        <w:t>3、上述报价单及投标文件一式二份密封后学校处理封闭管理期间，各投标单位必须在20</w:t>
      </w:r>
      <w:r>
        <w:rPr>
          <w:rFonts w:hint="eastAsia"/>
          <w:sz w:val="28"/>
          <w:highlight w:val="none"/>
          <w:lang w:val="en-US" w:eastAsia="zh-CN"/>
        </w:rPr>
        <w:t>23</w:t>
      </w:r>
      <w:r>
        <w:rPr>
          <w:rFonts w:hint="eastAsia"/>
          <w:sz w:val="28"/>
          <w:highlight w:val="none"/>
        </w:rPr>
        <w:t>年</w:t>
      </w:r>
      <w:r>
        <w:rPr>
          <w:rFonts w:hint="eastAsia"/>
          <w:sz w:val="28"/>
          <w:highlight w:val="none"/>
          <w:lang w:val="en-US" w:eastAsia="zh-CN"/>
        </w:rPr>
        <w:t>8</w:t>
      </w:r>
      <w:r>
        <w:rPr>
          <w:rFonts w:hint="eastAsia"/>
          <w:sz w:val="28"/>
          <w:highlight w:val="none"/>
        </w:rPr>
        <w:t>月</w:t>
      </w:r>
      <w:r>
        <w:rPr>
          <w:rFonts w:hint="eastAsia"/>
          <w:sz w:val="28"/>
          <w:highlight w:val="none"/>
          <w:lang w:val="en-US" w:eastAsia="zh-CN"/>
        </w:rPr>
        <w:t>10</w:t>
      </w:r>
      <w:r>
        <w:rPr>
          <w:rFonts w:hint="eastAsia"/>
          <w:sz w:val="28"/>
          <w:highlight w:val="none"/>
        </w:rPr>
        <w:t>日10:00</w:t>
      </w:r>
      <w:r>
        <w:rPr>
          <w:rFonts w:hint="eastAsia"/>
          <w:sz w:val="28"/>
          <w:highlight w:val="none"/>
          <w:lang w:val="en-US" w:eastAsia="zh-CN"/>
        </w:rPr>
        <w:t>~16：00</w:t>
      </w:r>
      <w:r>
        <w:rPr>
          <w:rFonts w:hint="eastAsia"/>
          <w:sz w:val="28"/>
          <w:highlight w:val="none"/>
        </w:rPr>
        <w:t>将密封投标文件送至辽宁大学崇山校区西南门门卫处（百鸟公园正对面），联系人：</w:t>
      </w:r>
      <w:r>
        <w:rPr>
          <w:rFonts w:hint="eastAsia"/>
          <w:sz w:val="28"/>
          <w:highlight w:val="none"/>
          <w:lang w:val="en-US" w:eastAsia="zh-CN"/>
        </w:rPr>
        <w:t>许</w:t>
      </w:r>
      <w:r>
        <w:rPr>
          <w:rFonts w:hint="eastAsia"/>
          <w:sz w:val="28"/>
          <w:highlight w:val="none"/>
        </w:rPr>
        <w:t>老师，电话：6220200</w:t>
      </w:r>
      <w:r>
        <w:rPr>
          <w:rFonts w:hint="eastAsia"/>
          <w:sz w:val="28"/>
          <w:highlight w:val="none"/>
          <w:lang w:val="en-US" w:eastAsia="zh-CN"/>
        </w:rPr>
        <w:t>3，13514207966</w:t>
      </w:r>
      <w:r>
        <w:rPr>
          <w:rFonts w:hint="eastAsia"/>
          <w:sz w:val="28"/>
          <w:highlight w:val="none"/>
        </w:rPr>
        <w:t>。</w:t>
      </w:r>
    </w:p>
    <w:p>
      <w:pPr>
        <w:spacing w:line="560" w:lineRule="exact"/>
        <w:ind w:firstLine="537" w:firstLineChars="192"/>
        <w:rPr>
          <w:rFonts w:hint="eastAsia"/>
          <w:sz w:val="28"/>
        </w:rPr>
      </w:pPr>
      <w:r>
        <w:rPr>
          <w:rFonts w:hint="eastAsia"/>
          <w:sz w:val="28"/>
          <w:highlight w:val="none"/>
        </w:rPr>
        <w:t>4、上述投标文件原件经确认与复印件一致后原件退回，其余资</w:t>
      </w:r>
      <w:r>
        <w:rPr>
          <w:rFonts w:hint="eastAsia"/>
          <w:sz w:val="28"/>
        </w:rPr>
        <w:t>料一律不退回。</w:t>
      </w:r>
    </w:p>
    <w:p>
      <w:pPr>
        <w:spacing w:line="560" w:lineRule="exact"/>
        <w:rPr>
          <w:rFonts w:hint="eastAsia" w:ascii="黑体" w:hAnsi="宋体" w:eastAsia="黑体"/>
          <w:sz w:val="28"/>
        </w:rPr>
      </w:pPr>
      <w:r>
        <w:rPr>
          <w:rFonts w:hint="eastAsia" w:ascii="黑体" w:hAnsi="宋体" w:eastAsia="黑体"/>
          <w:sz w:val="28"/>
        </w:rPr>
        <w:t>五、付款方式：</w:t>
      </w:r>
    </w:p>
    <w:p>
      <w:pPr>
        <w:pStyle w:val="13"/>
        <w:pBdr>
          <w:top w:val="none" w:color="auto" w:sz="0" w:space="0"/>
          <w:left w:val="none" w:color="auto" w:sz="0" w:space="0"/>
          <w:bottom w:val="none" w:color="auto" w:sz="0" w:space="0"/>
          <w:right w:val="none" w:color="auto" w:sz="0" w:space="0"/>
        </w:pBdr>
        <w:spacing w:line="560" w:lineRule="exact"/>
        <w:ind w:firstLine="602"/>
        <w:rPr>
          <w:rFonts w:ascii="??" w:hAnsi="??" w:cs="??"/>
          <w:sz w:val="28"/>
          <w:szCs w:val="28"/>
        </w:rPr>
      </w:pPr>
      <w:r>
        <w:rPr>
          <w:rFonts w:hint="eastAsia" w:ascii="宋体" w:hAnsi="宋体" w:cs="宋体"/>
          <w:sz w:val="28"/>
          <w:szCs w:val="28"/>
          <w:lang w:val="zh-TW" w:eastAsia="zh-TW"/>
        </w:rPr>
        <w:t>合同签定后支付30%预付款，竣工验收合格并由发包人出具书面验收合格文件后支付至合同额的</w:t>
      </w:r>
      <w:r>
        <w:rPr>
          <w:rFonts w:hint="eastAsia" w:ascii="宋体" w:hAnsi="宋体" w:cs="宋体"/>
          <w:sz w:val="28"/>
          <w:szCs w:val="28"/>
          <w:lang w:val="en-US" w:eastAsia="zh-CN"/>
        </w:rPr>
        <w:t>8</w:t>
      </w:r>
      <w:r>
        <w:rPr>
          <w:rFonts w:hint="eastAsia" w:ascii="宋体" w:hAnsi="宋体" w:cs="宋体"/>
          <w:sz w:val="28"/>
          <w:szCs w:val="28"/>
          <w:lang w:val="zh-TW" w:eastAsia="zh-TW"/>
        </w:rPr>
        <w:t>0%，发包方及发包方上级主管部门指定的审计机构审定后支付至审定额的97%，余款为质保金，质保期满两年后无质量问题一次付清（无利息）。</w:t>
      </w:r>
    </w:p>
    <w:p>
      <w:pPr>
        <w:spacing w:line="560" w:lineRule="exact"/>
        <w:rPr>
          <w:rFonts w:hint="eastAsia"/>
          <w:sz w:val="28"/>
        </w:rPr>
      </w:pPr>
      <w:r>
        <w:rPr>
          <w:rFonts w:hint="eastAsia" w:eastAsia="黑体"/>
          <w:bCs/>
          <w:sz w:val="28"/>
        </w:rPr>
        <w:t>六、中标处理</w:t>
      </w:r>
      <w:r>
        <w:rPr>
          <w:rFonts w:hint="eastAsia"/>
          <w:sz w:val="28"/>
        </w:rPr>
        <w:t>：</w:t>
      </w:r>
    </w:p>
    <w:p>
      <w:pPr>
        <w:spacing w:line="560" w:lineRule="exact"/>
        <w:ind w:firstLine="560" w:firstLineChars="200"/>
        <w:rPr>
          <w:rFonts w:hint="eastAsia"/>
          <w:sz w:val="28"/>
        </w:rPr>
      </w:pPr>
      <w:r>
        <w:rPr>
          <w:rFonts w:hint="eastAsia"/>
          <w:sz w:val="28"/>
        </w:rPr>
        <w:t>投标单位接到中标通知后与辽宁大学签订正式施工合同，否则按废标处理。</w:t>
      </w:r>
    </w:p>
    <w:p>
      <w:pPr>
        <w:spacing w:line="560" w:lineRule="exact"/>
        <w:rPr>
          <w:rFonts w:hint="eastAsia" w:eastAsia="黑体"/>
          <w:bCs/>
          <w:sz w:val="28"/>
        </w:rPr>
      </w:pPr>
      <w:r>
        <w:rPr>
          <w:rFonts w:hint="eastAsia" w:eastAsia="黑体"/>
          <w:bCs/>
          <w:sz w:val="28"/>
        </w:rPr>
        <w:t>七、其它。</w:t>
      </w:r>
    </w:p>
    <w:p>
      <w:pPr>
        <w:spacing w:line="560" w:lineRule="exact"/>
        <w:ind w:firstLine="560" w:firstLineChars="200"/>
        <w:rPr>
          <w:rFonts w:hint="eastAsia"/>
          <w:sz w:val="28"/>
        </w:rPr>
      </w:pPr>
      <w:r>
        <w:rPr>
          <w:rFonts w:hint="eastAsia" w:ascii="隶书"/>
          <w:bCs/>
          <w:sz w:val="28"/>
          <w:szCs w:val="28"/>
        </w:rPr>
        <w:t>1.</w:t>
      </w:r>
      <w:r>
        <w:rPr>
          <w:rFonts w:hint="eastAsia"/>
          <w:sz w:val="28"/>
        </w:rPr>
        <w:t>整个项目实施过程中注重成品保护，如由于施工过程中造成原有设施损坏，中标单位无条件修复或赔偿。</w:t>
      </w:r>
    </w:p>
    <w:p>
      <w:pPr>
        <w:spacing w:line="560" w:lineRule="exact"/>
        <w:ind w:firstLine="560" w:firstLineChars="200"/>
        <w:rPr>
          <w:rFonts w:ascii="隶书"/>
          <w:bCs/>
          <w:sz w:val="28"/>
          <w:szCs w:val="28"/>
        </w:rPr>
      </w:pPr>
      <w:r>
        <w:rPr>
          <w:rFonts w:hint="eastAsia" w:ascii="隶书"/>
          <w:bCs/>
          <w:sz w:val="28"/>
          <w:szCs w:val="28"/>
        </w:rPr>
        <w:t>2.工程竣工验收合格后1个月内，施工单位需要报送工程结算材料。工程结算审减率在15%及以下，工程结算审核费用由建设单位负担；工程结算审减率超过15%以上部分，工程结算审核费用由施工单位负担。</w:t>
      </w:r>
    </w:p>
    <w:p>
      <w:pPr>
        <w:spacing w:line="500" w:lineRule="exact"/>
        <w:rPr>
          <w:rFonts w:ascii="隶书"/>
          <w:bCs/>
          <w:sz w:val="28"/>
          <w:szCs w:val="28"/>
        </w:rPr>
      </w:pPr>
    </w:p>
    <w:p>
      <w:pPr>
        <w:spacing w:line="500" w:lineRule="exact"/>
        <w:rPr>
          <w:rFonts w:ascii="隶书"/>
          <w:bCs/>
          <w:sz w:val="28"/>
          <w:szCs w:val="28"/>
        </w:rPr>
      </w:pPr>
    </w:p>
    <w:p>
      <w:pPr>
        <w:spacing w:line="500" w:lineRule="exact"/>
        <w:rPr>
          <w:rFonts w:hint="eastAsia" w:ascii="隶书"/>
          <w:bCs/>
          <w:sz w:val="28"/>
          <w:szCs w:val="28"/>
        </w:rPr>
      </w:pPr>
    </w:p>
    <w:p>
      <w:pPr>
        <w:spacing w:line="500" w:lineRule="exact"/>
        <w:rPr>
          <w:rFonts w:hint="eastAsia"/>
          <w:sz w:val="28"/>
        </w:rPr>
      </w:pPr>
    </w:p>
    <w:p>
      <w:pPr>
        <w:spacing w:line="500" w:lineRule="exact"/>
        <w:ind w:firstLine="5600" w:firstLineChars="2000"/>
        <w:rPr>
          <w:rFonts w:hint="eastAsia" w:ascii="隶书"/>
          <w:bCs/>
          <w:sz w:val="28"/>
          <w:szCs w:val="28"/>
        </w:rPr>
      </w:pPr>
      <w:r>
        <w:rPr>
          <w:rFonts w:hint="eastAsia"/>
          <w:sz w:val="28"/>
        </w:rPr>
        <w:t>辽宁大学后勤工作处</w:t>
      </w:r>
    </w:p>
    <w:p>
      <w:pPr>
        <w:pStyle w:val="3"/>
        <w:spacing w:line="500" w:lineRule="exact"/>
        <w:ind w:left="99" w:leftChars="47" w:firstLine="5600" w:firstLineChars="2000"/>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7</w:t>
      </w:r>
      <w:r>
        <w:rPr>
          <w:rFonts w:hint="eastAsia"/>
          <w:highlight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268D4"/>
    <w:multiLevelType w:val="multilevel"/>
    <w:tmpl w:val="7C8268D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Dg0MzQ1NjhjNjU5Y2EzNDk5Njk3MDkzZDFjZjMifQ=="/>
  </w:docVars>
  <w:rsids>
    <w:rsidRoot w:val="004337B0"/>
    <w:rsid w:val="00003BC5"/>
    <w:rsid w:val="00053126"/>
    <w:rsid w:val="00056E6F"/>
    <w:rsid w:val="00083FF4"/>
    <w:rsid w:val="000945EC"/>
    <w:rsid w:val="000A5828"/>
    <w:rsid w:val="000B6563"/>
    <w:rsid w:val="000E1D67"/>
    <w:rsid w:val="00124CC6"/>
    <w:rsid w:val="001537E3"/>
    <w:rsid w:val="00156F72"/>
    <w:rsid w:val="00164FE5"/>
    <w:rsid w:val="00191A76"/>
    <w:rsid w:val="001B1269"/>
    <w:rsid w:val="001B42A4"/>
    <w:rsid w:val="00202293"/>
    <w:rsid w:val="00223441"/>
    <w:rsid w:val="0022481E"/>
    <w:rsid w:val="0023552C"/>
    <w:rsid w:val="00242D79"/>
    <w:rsid w:val="002A1953"/>
    <w:rsid w:val="002E23F0"/>
    <w:rsid w:val="002E3035"/>
    <w:rsid w:val="002F4FB3"/>
    <w:rsid w:val="00303901"/>
    <w:rsid w:val="00350B1E"/>
    <w:rsid w:val="0037405F"/>
    <w:rsid w:val="00391B36"/>
    <w:rsid w:val="003B064B"/>
    <w:rsid w:val="003D40ED"/>
    <w:rsid w:val="004056A2"/>
    <w:rsid w:val="0042354B"/>
    <w:rsid w:val="004337B0"/>
    <w:rsid w:val="0045772A"/>
    <w:rsid w:val="004713AC"/>
    <w:rsid w:val="00481E9F"/>
    <w:rsid w:val="004863C3"/>
    <w:rsid w:val="004F7718"/>
    <w:rsid w:val="005025F7"/>
    <w:rsid w:val="00511985"/>
    <w:rsid w:val="00547F96"/>
    <w:rsid w:val="0056433C"/>
    <w:rsid w:val="00590812"/>
    <w:rsid w:val="00592508"/>
    <w:rsid w:val="005D2927"/>
    <w:rsid w:val="005F1668"/>
    <w:rsid w:val="00605D85"/>
    <w:rsid w:val="00617EC3"/>
    <w:rsid w:val="00627EAE"/>
    <w:rsid w:val="00635AF1"/>
    <w:rsid w:val="00664956"/>
    <w:rsid w:val="00677981"/>
    <w:rsid w:val="006B16F0"/>
    <w:rsid w:val="006C78C9"/>
    <w:rsid w:val="00772794"/>
    <w:rsid w:val="007853DB"/>
    <w:rsid w:val="00791750"/>
    <w:rsid w:val="007940AC"/>
    <w:rsid w:val="007A28D3"/>
    <w:rsid w:val="007C6EC7"/>
    <w:rsid w:val="007D1DA6"/>
    <w:rsid w:val="007D69E2"/>
    <w:rsid w:val="007E5BFA"/>
    <w:rsid w:val="00807006"/>
    <w:rsid w:val="00831C73"/>
    <w:rsid w:val="0083552D"/>
    <w:rsid w:val="008371F9"/>
    <w:rsid w:val="008472D9"/>
    <w:rsid w:val="008821EC"/>
    <w:rsid w:val="00882D6A"/>
    <w:rsid w:val="00891418"/>
    <w:rsid w:val="008A1B8B"/>
    <w:rsid w:val="008B2806"/>
    <w:rsid w:val="008D1BFD"/>
    <w:rsid w:val="008E0F5B"/>
    <w:rsid w:val="008E15A0"/>
    <w:rsid w:val="008E24B6"/>
    <w:rsid w:val="008E278F"/>
    <w:rsid w:val="00912C4D"/>
    <w:rsid w:val="00916AD1"/>
    <w:rsid w:val="0092079A"/>
    <w:rsid w:val="00966ABE"/>
    <w:rsid w:val="009D555D"/>
    <w:rsid w:val="009E4142"/>
    <w:rsid w:val="00A00B34"/>
    <w:rsid w:val="00A03025"/>
    <w:rsid w:val="00A1247C"/>
    <w:rsid w:val="00A26E74"/>
    <w:rsid w:val="00A623D4"/>
    <w:rsid w:val="00A82CE0"/>
    <w:rsid w:val="00AA67B8"/>
    <w:rsid w:val="00AC6786"/>
    <w:rsid w:val="00AC6D6D"/>
    <w:rsid w:val="00AC7507"/>
    <w:rsid w:val="00AF4989"/>
    <w:rsid w:val="00B03335"/>
    <w:rsid w:val="00B059E4"/>
    <w:rsid w:val="00B4669C"/>
    <w:rsid w:val="00B4738E"/>
    <w:rsid w:val="00B66E61"/>
    <w:rsid w:val="00B738EE"/>
    <w:rsid w:val="00B81420"/>
    <w:rsid w:val="00B9491C"/>
    <w:rsid w:val="00BB4C26"/>
    <w:rsid w:val="00BE1E10"/>
    <w:rsid w:val="00BF4166"/>
    <w:rsid w:val="00C13E17"/>
    <w:rsid w:val="00C21EB0"/>
    <w:rsid w:val="00C61A27"/>
    <w:rsid w:val="00C7681C"/>
    <w:rsid w:val="00C821DD"/>
    <w:rsid w:val="00C870DA"/>
    <w:rsid w:val="00CA2208"/>
    <w:rsid w:val="00CC4A0C"/>
    <w:rsid w:val="00CE3DE3"/>
    <w:rsid w:val="00CF0F75"/>
    <w:rsid w:val="00D14633"/>
    <w:rsid w:val="00D56EEF"/>
    <w:rsid w:val="00D77348"/>
    <w:rsid w:val="00D921E4"/>
    <w:rsid w:val="00DD1635"/>
    <w:rsid w:val="00DD25A7"/>
    <w:rsid w:val="00E25086"/>
    <w:rsid w:val="00E264F2"/>
    <w:rsid w:val="00E475C2"/>
    <w:rsid w:val="00E47FA5"/>
    <w:rsid w:val="00E54CBD"/>
    <w:rsid w:val="00E847D1"/>
    <w:rsid w:val="00E8744E"/>
    <w:rsid w:val="00E8793F"/>
    <w:rsid w:val="00E87F76"/>
    <w:rsid w:val="00EB28E0"/>
    <w:rsid w:val="00EB4625"/>
    <w:rsid w:val="00EB59DE"/>
    <w:rsid w:val="00EB5B90"/>
    <w:rsid w:val="00EB77DD"/>
    <w:rsid w:val="00ED5CA3"/>
    <w:rsid w:val="00EE2979"/>
    <w:rsid w:val="00F442DB"/>
    <w:rsid w:val="00F61B35"/>
    <w:rsid w:val="00F67D27"/>
    <w:rsid w:val="00FA6144"/>
    <w:rsid w:val="00FD42DC"/>
    <w:rsid w:val="03B54DD8"/>
    <w:rsid w:val="06F416BB"/>
    <w:rsid w:val="0A714C94"/>
    <w:rsid w:val="0B8643B1"/>
    <w:rsid w:val="0C9A7142"/>
    <w:rsid w:val="0E092358"/>
    <w:rsid w:val="0EC609D2"/>
    <w:rsid w:val="0ECD6E1D"/>
    <w:rsid w:val="125D0E91"/>
    <w:rsid w:val="13437322"/>
    <w:rsid w:val="14461586"/>
    <w:rsid w:val="14994983"/>
    <w:rsid w:val="191A51B5"/>
    <w:rsid w:val="1A7C0116"/>
    <w:rsid w:val="1BE944D5"/>
    <w:rsid w:val="1E6A7F94"/>
    <w:rsid w:val="26056AFA"/>
    <w:rsid w:val="270D7F20"/>
    <w:rsid w:val="27AE255B"/>
    <w:rsid w:val="28910357"/>
    <w:rsid w:val="2A5711D8"/>
    <w:rsid w:val="2F232831"/>
    <w:rsid w:val="336D6806"/>
    <w:rsid w:val="33FC213F"/>
    <w:rsid w:val="35CE1ED0"/>
    <w:rsid w:val="38452639"/>
    <w:rsid w:val="395D29A2"/>
    <w:rsid w:val="3C152F81"/>
    <w:rsid w:val="3CA53411"/>
    <w:rsid w:val="3D7547E5"/>
    <w:rsid w:val="3DC70D5D"/>
    <w:rsid w:val="423D7815"/>
    <w:rsid w:val="46935BA5"/>
    <w:rsid w:val="46C178AB"/>
    <w:rsid w:val="477A36B4"/>
    <w:rsid w:val="48D34A2F"/>
    <w:rsid w:val="492E0052"/>
    <w:rsid w:val="4B056241"/>
    <w:rsid w:val="4B4A59B9"/>
    <w:rsid w:val="4DC967FE"/>
    <w:rsid w:val="502940F3"/>
    <w:rsid w:val="50B92081"/>
    <w:rsid w:val="520108AB"/>
    <w:rsid w:val="55826570"/>
    <w:rsid w:val="55C12867"/>
    <w:rsid w:val="56D26326"/>
    <w:rsid w:val="56E7001E"/>
    <w:rsid w:val="5E443408"/>
    <w:rsid w:val="63A47871"/>
    <w:rsid w:val="64126B57"/>
    <w:rsid w:val="64475571"/>
    <w:rsid w:val="65CD3DE0"/>
    <w:rsid w:val="6ABF6E24"/>
    <w:rsid w:val="6E3E32DE"/>
    <w:rsid w:val="6E677460"/>
    <w:rsid w:val="6F8F1B14"/>
    <w:rsid w:val="708F2649"/>
    <w:rsid w:val="71B75FDC"/>
    <w:rsid w:val="7530098F"/>
    <w:rsid w:val="770B68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Date"/>
    <w:basedOn w:val="1"/>
    <w:next w:val="1"/>
    <w:qFormat/>
    <w:uiPriority w:val="0"/>
    <w:pPr>
      <w:ind w:left="100" w:leftChars="2500"/>
    </w:pPr>
    <w:rPr>
      <w:sz w:val="28"/>
    </w:r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qFormat/>
    <w:uiPriority w:val="0"/>
    <w:rPr>
      <w:kern w:val="2"/>
      <w:sz w:val="18"/>
      <w:szCs w:val="18"/>
    </w:rPr>
  </w:style>
  <w:style w:type="character" w:customStyle="1" w:styleId="11">
    <w:name w:val="页脚 Char"/>
    <w:link w:val="5"/>
    <w:qFormat/>
    <w:uiPriority w:val="0"/>
    <w:rPr>
      <w:kern w:val="2"/>
      <w:sz w:val="18"/>
      <w:szCs w:val="18"/>
    </w:rPr>
  </w:style>
  <w:style w:type="character" w:customStyle="1" w:styleId="12">
    <w:name w:val="正文文本 Char"/>
    <w:link w:val="2"/>
    <w:qFormat/>
    <w:uiPriority w:val="0"/>
    <w:rPr>
      <w:rFonts w:eastAsia="宋体"/>
      <w:kern w:val="2"/>
      <w:sz w:val="21"/>
      <w:szCs w:val="24"/>
      <w:lang w:val="en-US" w:eastAsia="zh-CN" w:bidi="ar-SA"/>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7</Pages>
  <Words>2311</Words>
  <Characters>2728</Characters>
  <Lines>18</Lines>
  <Paragraphs>5</Paragraphs>
  <TotalTime>2</TotalTime>
  <ScaleCrop>false</ScaleCrop>
  <LinksUpToDate>false</LinksUpToDate>
  <CharactersWithSpaces>2769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2019-07-15T02:41:00Z</dcterms:created>
  <dc:creator>User</dc:creator>
  <cp:lastModifiedBy>许SR</cp:lastModifiedBy>
  <cp:lastPrinted>2023-07-27T09:20:00Z</cp:lastPrinted>
  <dcterms:modified xsi:type="dcterms:W3CDTF">2023-08-07T08:17:10Z</dcterms:modified>
  <dc:title>辽宁大学崇山校区物理学院报告厅装饰改造工程招标书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3BA7EBB855F94F258E291E1A46C1486A_13</vt:lpwstr>
  </property>
</Properties>
</file>